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8B" w:rsidRDefault="00E57EE0"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B5DB3C8" wp14:editId="64C6DB24">
            <wp:simplePos x="0" y="0"/>
            <wp:positionH relativeFrom="column">
              <wp:posOffset>-57150</wp:posOffset>
            </wp:positionH>
            <wp:positionV relativeFrom="paragraph">
              <wp:posOffset>2885440</wp:posOffset>
            </wp:positionV>
            <wp:extent cx="9052560" cy="3400425"/>
            <wp:effectExtent l="0" t="0" r="15240" b="952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4231BC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3F9C2866" wp14:editId="64C6B3E2">
            <wp:simplePos x="0" y="0"/>
            <wp:positionH relativeFrom="column">
              <wp:posOffset>-88900</wp:posOffset>
            </wp:positionH>
            <wp:positionV relativeFrom="paragraph">
              <wp:posOffset>-184150</wp:posOffset>
            </wp:positionV>
            <wp:extent cx="9128760" cy="2933700"/>
            <wp:effectExtent l="0" t="0" r="1524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A368B" w:rsidSect="0066352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09" w:rsidRDefault="003F7909" w:rsidP="000A3ADC">
      <w:pPr>
        <w:spacing w:after="0" w:line="240" w:lineRule="auto"/>
      </w:pPr>
      <w:r>
        <w:separator/>
      </w:r>
    </w:p>
  </w:endnote>
  <w:endnote w:type="continuationSeparator" w:id="0">
    <w:p w:rsidR="003F7909" w:rsidRDefault="003F7909" w:rsidP="000A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09" w:rsidRDefault="003F7909" w:rsidP="000A3ADC">
      <w:pPr>
        <w:spacing w:after="0" w:line="240" w:lineRule="auto"/>
      </w:pPr>
      <w:r>
        <w:separator/>
      </w:r>
    </w:p>
  </w:footnote>
  <w:footnote w:type="continuationSeparator" w:id="0">
    <w:p w:rsidR="003F7909" w:rsidRDefault="003F7909" w:rsidP="000A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DC" w:rsidRPr="000A3ADC" w:rsidRDefault="0056193D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>October</w:t>
    </w:r>
    <w:r w:rsidR="002F23F1">
      <w:rPr>
        <w:rFonts w:ascii="Arial Black" w:hAnsi="Arial Black"/>
        <w:b/>
      </w:rPr>
      <w:t xml:space="preserve"> </w:t>
    </w:r>
    <w:r w:rsidR="000A3ADC" w:rsidRPr="000A3ADC">
      <w:rPr>
        <w:rFonts w:ascii="Arial Black" w:hAnsi="Arial Black"/>
        <w:b/>
      </w:rPr>
      <w:t>2023</w:t>
    </w:r>
  </w:p>
  <w:p w:rsidR="000A3ADC" w:rsidRDefault="000A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21"/>
    <w:rsid w:val="000A3ADC"/>
    <w:rsid w:val="00130A50"/>
    <w:rsid w:val="001A368B"/>
    <w:rsid w:val="002F23F1"/>
    <w:rsid w:val="003F7909"/>
    <w:rsid w:val="004231BC"/>
    <w:rsid w:val="0056193D"/>
    <w:rsid w:val="00663521"/>
    <w:rsid w:val="0067409A"/>
    <w:rsid w:val="00752A27"/>
    <w:rsid w:val="007C39E2"/>
    <w:rsid w:val="007F49EC"/>
    <w:rsid w:val="00923F42"/>
    <w:rsid w:val="009573DD"/>
    <w:rsid w:val="00AA2070"/>
    <w:rsid w:val="00C0073A"/>
    <w:rsid w:val="00E57EE0"/>
    <w:rsid w:val="00F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3FE3D"/>
  <w15:chartTrackingRefBased/>
  <w15:docId w15:val="{83799790-675F-49A5-9577-1D8E45E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DC"/>
  </w:style>
  <w:style w:type="paragraph" w:styleId="Footer">
    <w:name w:val="footer"/>
    <w:basedOn w:val="Normal"/>
    <w:link w:val="FooterChar"/>
    <w:uiPriority w:val="99"/>
    <w:unhideWhenUsed/>
    <w:rsid w:val="000A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Positive</a:t>
            </a:r>
            <a:r>
              <a:rPr lang="en-IN" baseline="0"/>
              <a:t> Cases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3626731002059089E-2"/>
          <c:y val="0.13852474323062558"/>
          <c:w val="0.95094117023250879"/>
          <c:h val="0.59234948572604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Dengue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4-4B9A-B2F1-B693B4B9D1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Malaria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D4-4B9A-B2F1-B693B4B9D1F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Scrub Typhus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34</c:v>
                </c:pt>
                <c:pt idx="1">
                  <c:v>15</c:v>
                </c:pt>
                <c:pt idx="2">
                  <c:v>10</c:v>
                </c:pt>
                <c:pt idx="3">
                  <c:v>64</c:v>
                </c:pt>
                <c:pt idx="4">
                  <c:v>4</c:v>
                </c:pt>
                <c:pt idx="5">
                  <c:v>5</c:v>
                </c:pt>
                <c:pt idx="6">
                  <c:v>19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D4-4B9A-B2F1-B693B4B9D1F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Typhoid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16</c:v>
                </c:pt>
                <c:pt idx="1">
                  <c:v>27</c:v>
                </c:pt>
                <c:pt idx="2">
                  <c:v>15</c:v>
                </c:pt>
                <c:pt idx="3">
                  <c:v>11</c:v>
                </c:pt>
                <c:pt idx="4">
                  <c:v>31</c:v>
                </c:pt>
                <c:pt idx="5">
                  <c:v>22</c:v>
                </c:pt>
                <c:pt idx="6">
                  <c:v>0</c:v>
                </c:pt>
                <c:pt idx="7">
                  <c:v>8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D4-4B9A-B2F1-B693B4B9D1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280719"/>
        <c:axId val="152270735"/>
      </c:barChart>
      <c:catAx>
        <c:axId val="152280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270735"/>
        <c:crosses val="autoZero"/>
        <c:auto val="1"/>
        <c:lblAlgn val="ctr"/>
        <c:lblOffset val="100"/>
        <c:noMultiLvlLbl val="0"/>
      </c:catAx>
      <c:valAx>
        <c:axId val="152270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28071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Tested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Dengue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22</c:v>
                </c:pt>
                <c:pt idx="3">
                  <c:v>39</c:v>
                </c:pt>
                <c:pt idx="4">
                  <c:v>5</c:v>
                </c:pt>
                <c:pt idx="5">
                  <c:v>3</c:v>
                </c:pt>
                <c:pt idx="6">
                  <c:v>5</c:v>
                </c:pt>
                <c:pt idx="7">
                  <c:v>61</c:v>
                </c:pt>
                <c:pt idx="8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EE-4F0F-9F76-14CB503D40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Malaria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</c:v>
                </c:pt>
                <c:pt idx="1">
                  <c:v>109</c:v>
                </c:pt>
                <c:pt idx="2">
                  <c:v>41</c:v>
                </c:pt>
                <c:pt idx="3">
                  <c:v>91</c:v>
                </c:pt>
                <c:pt idx="4">
                  <c:v>9</c:v>
                </c:pt>
                <c:pt idx="5">
                  <c:v>16</c:v>
                </c:pt>
                <c:pt idx="6">
                  <c:v>2</c:v>
                </c:pt>
                <c:pt idx="7">
                  <c:v>184</c:v>
                </c:pt>
                <c:pt idx="8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EE-4F0F-9F76-14CB503D401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Scrub Typhus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38</c:v>
                </c:pt>
                <c:pt idx="1">
                  <c:v>96</c:v>
                </c:pt>
                <c:pt idx="2">
                  <c:v>47</c:v>
                </c:pt>
                <c:pt idx="3">
                  <c:v>111</c:v>
                </c:pt>
                <c:pt idx="4">
                  <c:v>37</c:v>
                </c:pt>
                <c:pt idx="5">
                  <c:v>59</c:v>
                </c:pt>
                <c:pt idx="6">
                  <c:v>63</c:v>
                </c:pt>
                <c:pt idx="7">
                  <c:v>187</c:v>
                </c:pt>
                <c:pt idx="8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EE-4F0F-9F76-14CB503D401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Typhoid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19</c:v>
                </c:pt>
                <c:pt idx="1">
                  <c:v>89</c:v>
                </c:pt>
                <c:pt idx="2">
                  <c:v>52</c:v>
                </c:pt>
                <c:pt idx="3">
                  <c:v>67</c:v>
                </c:pt>
                <c:pt idx="4">
                  <c:v>55</c:v>
                </c:pt>
                <c:pt idx="5">
                  <c:v>66</c:v>
                </c:pt>
                <c:pt idx="6">
                  <c:v>20</c:v>
                </c:pt>
                <c:pt idx="7">
                  <c:v>186</c:v>
                </c:pt>
                <c:pt idx="8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EE-4F0F-9F76-14CB503D40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2159023"/>
        <c:axId val="272146959"/>
      </c:barChart>
      <c:catAx>
        <c:axId val="27215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146959"/>
        <c:crosses val="autoZero"/>
        <c:auto val="1"/>
        <c:lblAlgn val="ctr"/>
        <c:lblOffset val="100"/>
        <c:noMultiLvlLbl val="0"/>
      </c:catAx>
      <c:valAx>
        <c:axId val="272146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15902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DFD1-60FE-49FB-B66E-3525CEC2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2023-11-21T05:45:00Z</cp:lastPrinted>
  <dcterms:created xsi:type="dcterms:W3CDTF">2023-08-24T09:06:00Z</dcterms:created>
  <dcterms:modified xsi:type="dcterms:W3CDTF">2023-11-21T05:45:00Z</dcterms:modified>
</cp:coreProperties>
</file>